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D592C" w14:textId="77777777" w:rsidR="00A667F7" w:rsidRPr="00A667F7" w:rsidRDefault="00A667F7" w:rsidP="00A667F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A667F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Разделы закрытого банка тем итогового сочинения</w:t>
      </w:r>
    </w:p>
    <w:bookmarkEnd w:id="0"/>
    <w:p w14:paraId="6C52B836" w14:textId="77777777" w:rsidR="00A667F7" w:rsidRPr="00A667F7" w:rsidRDefault="00A667F7" w:rsidP="00A66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"https://4ege.ru/sochinenie/" </w:instrTex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667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Сочинение</w: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3C71D78B" w14:textId="4D472C82" w:rsidR="00A667F7" w:rsidRPr="00A667F7" w:rsidRDefault="00A667F7" w:rsidP="00A667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7F7">
        <w:rPr>
          <w:rFonts w:ascii="Times New Roman" w:eastAsia="Times New Roman" w:hAnsi="Times New Roman" w:cs="Times New Roman"/>
          <w:sz w:val="36"/>
          <w:szCs w:val="36"/>
          <w:lang w:eastAsia="ru-RU"/>
        </w:rPr>
        <w:t>ФИПИ опубликовал структуру закрытого банка тем итогового сочинения на 2024-2025 учебный год.</w: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2024-2025 учебном году комплекты тем итогового сочинения формируются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новые темы, разработанные в 2024 г.</w: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и процедура проведения итогового сочинения (изложения), критерии их оценивания в новом учебном году не меняются.</w: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Основной день проведения итогового сочинения — 4 декабря 2024 года.</w: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→ Разделы и подразделы: </w:t>
      </w:r>
      <w:hyperlink r:id="rId4" w:history="1">
        <w:r w:rsidRPr="00A667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1is.pdf</w:t>
        </w:r>
      </w:hyperlink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→ Комментарии к разделам: </w:t>
      </w:r>
      <w:hyperlink r:id="rId5" w:history="1">
        <w:r w:rsidRPr="00A667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2is.pdf</w:t>
        </w:r>
      </w:hyperlink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→ Образец комплекта тем 2024-2025 учебного года: </w:t>
      </w:r>
      <w:hyperlink r:id="rId6" w:history="1">
        <w:r w:rsidRPr="00A667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3is.pdf</w:t>
        </w:r>
      </w:hyperlink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→ Критерии оценивания итогового сочинения: </w:t>
      </w:r>
      <w:hyperlink r:id="rId7" w:history="1">
        <w:r w:rsidRPr="00A667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4is.pdf</w:t>
        </w:r>
      </w:hyperlink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hyperlink r:id="rId8" w:history="1">
        <w:r w:rsidRPr="00A667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открыть на отдельной странице</w:t>
        </w:r>
      </w:hyperlink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→ Бланки итогового сочинения: </w:t>
      </w:r>
      <w:hyperlink r:id="rId9" w:history="1">
        <w:r w:rsidRPr="00A667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4ege.ru/</w:t>
        </w:r>
        <w:proofErr w:type="spellStart"/>
        <w:r w:rsidRPr="00A667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sochinenie</w:t>
        </w:r>
        <w:proofErr w:type="spellEnd"/>
        <w:r w:rsidRPr="00A667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/71924-b..</w:t>
        </w:r>
      </w:hyperlink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→ Методические рекомендации по организации и проведению итогового сочинения: </w:t>
      </w:r>
      <w:hyperlink r:id="rId10" w:history="1">
        <w:r w:rsidRPr="00A667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4ege.ru/</w:t>
        </w:r>
        <w:proofErr w:type="spellStart"/>
        <w:r w:rsidRPr="00A667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sochinenie</w:t>
        </w:r>
        <w:proofErr w:type="spellEnd"/>
        <w:r w:rsidRPr="00A667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/71923-m..</w:t>
        </w:r>
      </w:hyperlink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→ </w:t>
      </w:r>
      <w:hyperlink r:id="rId11" w:history="1">
        <w:r w:rsidRPr="00A667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Все темы итогового сочинения с 2014 года</w:t>
        </w:r>
      </w:hyperlink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Разделы и подразделы закрытого банка тем ИС</w: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Духовно-нравственные ориентиры в жизни человека</w: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Внутренний мир человека и его личностные качества.</w: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Отношение человека к другому человеку (окружению), нравственные идеалы и выбор между добром и злом.</w: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Познание человеком самого себя.</w: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Свобода человека и ее ограничения.</w: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Семья, общество, Отечество в жизни человека</w: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Семья, род; семейные ценности и традиции.</w: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Человек и общество.</w: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Родина, государство, гражданская позиция человека.</w: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Природа и культура в жизни человека</w: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Природа и человек.</w: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Наука и человек.</w: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Искусство и человек.</w: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 Язык и языковая личность</w:t>
      </w:r>
    </w:p>
    <w:p w14:paraId="7666C6EF" w14:textId="77777777" w:rsidR="00A667F7" w:rsidRPr="00A667F7" w:rsidRDefault="00A667F7" w:rsidP="00A66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каждый комплект тем итогового сочинения будут включены по две темы из каждого раздела банка:</w: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темы 1, 2 «Духовно-нравственные ориентиры в жизни человека»;</w: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темы 3, 4 «Семья, общество, Отечество в жизни человека»;</w: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темы 5, 6 «Природа и культура в жизни человека».</w:t>
      </w:r>
    </w:p>
    <w:p w14:paraId="5FEABE0D" w14:textId="77777777" w:rsidR="00A667F7" w:rsidRPr="00A667F7" w:rsidRDefault="00A667F7" w:rsidP="00A667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Комментарии к разделам</w: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Духовно-нравственные ориентиры в жизни человека</w: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Темы этого раздела:</w: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связаны с вопросами, которые человек задаёт себе сам, в том числе в ситуации нравственного выбора;</w: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нацеливают на рассуждение о нравственных идеалах и моральных нормах, сиюминутном и вечном, добре и зле, о свободе и ответственности;</w: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касаются размышлений о смысле жизни, гуманном и антигуманном поступках, их мотивах, причинах внутреннего разлада и об угрызениях совести;</w: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позволяют задуматься об образе жизни человека, о выборе им жизненного пути, значимой цели и средствах её достижения, любви и дружбе;</w: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побуждают к самоанализу, осмыслению опыта других людей (или поступков литературных героев), стремящихся понять себя.</w: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Семья, общество, Отечество в жизни человека</w: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Темы этого раздела:</w: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связаны со взглядом на человека как представителя семьи, социума, народа, поколения, эпохи;</w: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нацеливают на размышление о семейных и общественных ценностях, традициях и обычаях, межличностных отношениях и влиянии среды на человека;</w: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касаются вопросов исторического времени, гражданских идеалов, важности сохранения исторической памяти, роли личности в истории;</w: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позволяют задуматься о славе и бесславии, личном и общественном, своём вкладе в общественный прогресс;</w: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побуждают рассуждать об образовании и о воспитании, споре поколений и об общественном благополучии, о народном подвиге и направлениях развития общества.</w: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Природа и культура в жизни человека</w: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Темы этого раздела:</w: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связаны с философскими, социальными, этическими, эстетическими проблемами, вопросами экологии;</w: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нацеливают на рассуждение об искусстве и о науке, о феномене таланта, ценности художественного творчества и научного поиска, о собственных предпочтениях или интересах в области искусства и науки, о языке (в том числе родном) и языковой культуре;</w: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касаются миссии художника и ответственности человека науки, значения великих творений искусства и научных открытий (в том числе в связи с юбилейными датами), важности;</w: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позволяют осмысливать роль культуры в жизни человека, связь языка с историей страны, важность бережного отношения к языку, сохранения исторической памяти и традиционных ценностей;</w: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→ побуждают задуматься о взаимодействии человека и природы, направлениях развития культуры, влиянии искусства и новых технологий на человека.</w: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Образец комплекта тем</w: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Выберите только ОДНУ из предложенных тем итогового сочинения.</w: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147. О чём люди чаще всего мечтают?</w: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249. Чем опасно равнодушие?</w: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311. Какая из мыслей М.Ю. Лермонтова Вам ближе: «Я ищу свободы и покоя» или «Так жизнь скучна, когда боренья нет»?</w: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411. Что значит быть гражданином?</w: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501. Человек науки – каким он должен быть?</w: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629. Разделяете ли Вы мнение о том, что речевая культура человека – зеркало его духовной культуры?</w: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B89E30C" w14:textId="77777777" w:rsidR="00A667F7" w:rsidRPr="00A667F7" w:rsidRDefault="00A667F7" w:rsidP="00A66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Успешное написание итогового сочинения является для выпускников 11 классов допуском к государственной итоговой аттестации. </w:t>
      </w:r>
      <w:hyperlink r:id="rId12" w:history="1">
        <w:r w:rsidRPr="00A667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Оценивается сочинение</w:t>
        </w:r>
      </w:hyperlink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системе «зачёт»</w:t>
      </w:r>
      <w:proofErr w:type="gramStart"/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t>/«</w:t>
      </w:r>
      <w:proofErr w:type="gramEnd"/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незачёт». Рекомендуемый объем сочинения − от 350 слов, минимальный – не менее 250 слов. Обучающиеся с ограниченными возможностями здоровья вместо итогового сочинения вправе выбрать написание итогового изложения.</w:t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Итоговое сочинение (изложение) проводится в первую среду декабря.</w:t>
      </w:r>
    </w:p>
    <w:p w14:paraId="5D780227" w14:textId="77777777" w:rsidR="00F631C6" w:rsidRDefault="00F631C6"/>
    <w:sectPr w:rsidR="00F63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C6"/>
    <w:rsid w:val="00A667F7"/>
    <w:rsid w:val="00F6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17E4C"/>
  <w15:chartTrackingRefBased/>
  <w15:docId w15:val="{7DE793F2-D805-4B9B-A628-A8B4F927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3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ege.ru/sochinenie/60212-kriterii-ocenivanija-itogovogo-sochinenija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4ege.ru/index.php?do=download&amp;id=26918" TargetMode="External"/><Relationship Id="rId12" Type="http://schemas.openxmlformats.org/officeDocument/2006/relationships/hyperlink" Target="https://4ege.ru/sochinenie/60212-kriterii-ocenivanija-itogovogo-sochinenij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6917" TargetMode="External"/><Relationship Id="rId11" Type="http://schemas.openxmlformats.org/officeDocument/2006/relationships/hyperlink" Target="https://4ege.ru/sochinenie/57444-vse-temy-itogovogo-sochineniya-s-2014-goda.html" TargetMode="External"/><Relationship Id="rId5" Type="http://schemas.openxmlformats.org/officeDocument/2006/relationships/hyperlink" Target="https://4ege.ru/index.php?do=download&amp;id=26916" TargetMode="External"/><Relationship Id="rId10" Type="http://schemas.openxmlformats.org/officeDocument/2006/relationships/hyperlink" Target="https://4ege.ru/sochinenie/71923-metodicheskie-rekomendacii-po-organizacii-i-provedeniju-itogovogo-sochinenija-izlozhenija-v-202425-uchebnom-godu.html" TargetMode="External"/><Relationship Id="rId4" Type="http://schemas.openxmlformats.org/officeDocument/2006/relationships/hyperlink" Target="https://4ege.ru/index.php?do=download&amp;id=26915" TargetMode="External"/><Relationship Id="rId9" Type="http://schemas.openxmlformats.org/officeDocument/2006/relationships/hyperlink" Target="https://4ege.ru/sochinenie/71924-blanki-itogovogo-sochinenija-2024-202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897</Words>
  <Characters>5118</Characters>
  <Application>Microsoft Office Word</Application>
  <DocSecurity>0</DocSecurity>
  <Lines>42</Lines>
  <Paragraphs>12</Paragraphs>
  <ScaleCrop>false</ScaleCrop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2024-11-02T16:18:00Z</dcterms:created>
  <dcterms:modified xsi:type="dcterms:W3CDTF">2024-11-02T16:18:00Z</dcterms:modified>
</cp:coreProperties>
</file>