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CA" w:rsidRDefault="002702CA" w:rsidP="002702CA">
      <w:pPr>
        <w:suppressAutoHyphens w:val="0"/>
        <w:rPr>
          <w:b/>
          <w:lang w:eastAsia="ru-RU"/>
        </w:rPr>
      </w:pPr>
    </w:p>
    <w:p w:rsidR="002702CA" w:rsidRDefault="002702CA" w:rsidP="002702CA">
      <w:pPr>
        <w:widowControl w:val="0"/>
        <w:spacing w:line="220" w:lineRule="atLeast"/>
        <w:jc w:val="both"/>
      </w:pPr>
      <w:r>
        <w:t xml:space="preserve"> Протокол  педсовета                                                               </w:t>
      </w:r>
      <w:r>
        <w:rPr>
          <w:rFonts w:eastAsia="Lucida Sans Unicode" w:cs="Mangal"/>
          <w:kern w:val="2"/>
          <w:lang w:eastAsia="hi-IN" w:bidi="hi-IN"/>
        </w:rPr>
        <w:t>Утвержден  приказом директора</w:t>
      </w:r>
    </w:p>
    <w:p w:rsidR="002702CA" w:rsidRDefault="002702CA" w:rsidP="002702CA">
      <w:pPr>
        <w:widowControl w:val="0"/>
        <w:spacing w:line="220" w:lineRule="atLeast"/>
        <w:jc w:val="both"/>
      </w:pPr>
      <w:r>
        <w:rPr>
          <w:rFonts w:eastAsia="Lucida Sans Unicode" w:cs="Mangal"/>
          <w:kern w:val="2"/>
          <w:lang w:eastAsia="hi-IN" w:bidi="hi-IN"/>
        </w:rPr>
        <w:t xml:space="preserve">  № 1 от 30.08.2018                                                                   </w:t>
      </w:r>
    </w:p>
    <w:p w:rsidR="002702CA" w:rsidRDefault="002702CA" w:rsidP="002702CA">
      <w:pPr>
        <w:widowControl w:val="0"/>
        <w:spacing w:line="220" w:lineRule="atLeast"/>
        <w:jc w:val="both"/>
      </w:pPr>
      <w:r>
        <w:t xml:space="preserve">                                                                                                     </w:t>
      </w:r>
      <w:r w:rsidR="00DA59F8">
        <w:t xml:space="preserve">    </w:t>
      </w:r>
      <w:r>
        <w:rPr>
          <w:rFonts w:eastAsia="Lucida Sans Unicode" w:cs="Mangal"/>
          <w:kern w:val="2"/>
          <w:lang w:eastAsia="hi-IN" w:bidi="hi-IN"/>
        </w:rPr>
        <w:t>МОУ «</w:t>
      </w:r>
      <w:proofErr w:type="spellStart"/>
      <w:r>
        <w:rPr>
          <w:rFonts w:eastAsia="Lucida Sans Unicode" w:cs="Mangal"/>
          <w:kern w:val="2"/>
          <w:lang w:eastAsia="hi-IN" w:bidi="hi-IN"/>
        </w:rPr>
        <w:t>Тоншаловская</w:t>
      </w:r>
      <w:proofErr w:type="spellEnd"/>
      <w:r>
        <w:rPr>
          <w:rFonts w:eastAsia="Lucida Sans Unicode" w:cs="Mangal"/>
          <w:kern w:val="2"/>
          <w:lang w:eastAsia="hi-IN" w:bidi="hi-IN"/>
        </w:rPr>
        <w:t xml:space="preserve"> школа»</w:t>
      </w:r>
    </w:p>
    <w:p w:rsidR="002702CA" w:rsidRDefault="002702CA" w:rsidP="002702CA">
      <w:pPr>
        <w:widowControl w:val="0"/>
        <w:spacing w:line="220" w:lineRule="atLeast"/>
        <w:jc w:val="both"/>
        <w:rPr>
          <w:rFonts w:eastAsia="Lucida Sans Unicode" w:cs="Mangal"/>
          <w:kern w:val="2"/>
          <w:lang w:eastAsia="hi-IN" w:bidi="hi-IN"/>
        </w:rPr>
      </w:pPr>
      <w:r>
        <w:rPr>
          <w:rFonts w:eastAsia="Lucida Sans Unicode" w:cs="Mangal"/>
          <w:kern w:val="2"/>
          <w:lang w:eastAsia="hi-IN" w:bidi="hi-IN"/>
        </w:rPr>
        <w:t xml:space="preserve">                                                                                                     </w:t>
      </w:r>
      <w:r w:rsidR="00DA59F8">
        <w:rPr>
          <w:rFonts w:eastAsia="Lucida Sans Unicode" w:cs="Mangal"/>
          <w:kern w:val="2"/>
          <w:lang w:eastAsia="hi-IN" w:bidi="hi-IN"/>
        </w:rPr>
        <w:t xml:space="preserve">    </w:t>
      </w:r>
      <w:r>
        <w:rPr>
          <w:rFonts w:eastAsia="Lucida Sans Unicode" w:cs="Mangal"/>
          <w:kern w:val="2"/>
          <w:lang w:eastAsia="hi-IN" w:bidi="hi-IN"/>
        </w:rPr>
        <w:t>№ 176 от 04.09.2018</w:t>
      </w:r>
    </w:p>
    <w:p w:rsidR="002702CA" w:rsidRDefault="002702CA" w:rsidP="002702CA">
      <w:pPr>
        <w:widowControl w:val="0"/>
        <w:spacing w:line="220" w:lineRule="atLeast"/>
        <w:jc w:val="both"/>
        <w:rPr>
          <w:rFonts w:eastAsia="Lucida Sans Unicode" w:cs="Mangal"/>
          <w:kern w:val="2"/>
          <w:lang w:eastAsia="hi-IN" w:bidi="hi-IN"/>
        </w:rPr>
      </w:pPr>
      <w:r>
        <w:rPr>
          <w:rFonts w:eastAsia="Lucida Sans Unicode" w:cs="Mangal"/>
          <w:kern w:val="2"/>
          <w:lang w:eastAsia="hi-IN" w:bidi="hi-IN"/>
        </w:rPr>
        <w:t xml:space="preserve">                                                                                                     </w:t>
      </w:r>
    </w:p>
    <w:p w:rsidR="000556B5" w:rsidRDefault="000556B5" w:rsidP="000556B5">
      <w:pPr>
        <w:spacing w:after="0" w:line="240" w:lineRule="auto"/>
        <w:jc w:val="center"/>
        <w:rPr>
          <w:rFonts w:ascii="Times New Roman" w:hAnsi="Times New Roman"/>
          <w:b/>
          <w:bCs/>
          <w:sz w:val="24"/>
          <w:szCs w:val="24"/>
        </w:rPr>
      </w:pPr>
      <w:r>
        <w:rPr>
          <w:rFonts w:ascii="Times New Roman" w:hAnsi="Times New Roman"/>
          <w:b/>
          <w:bCs/>
          <w:sz w:val="24"/>
          <w:szCs w:val="24"/>
        </w:rPr>
        <w:t xml:space="preserve">Учебный план   </w:t>
      </w:r>
      <w:proofErr w:type="gramStart"/>
      <w:r>
        <w:rPr>
          <w:rFonts w:ascii="Times New Roman" w:hAnsi="Times New Roman"/>
          <w:b/>
          <w:bCs/>
          <w:sz w:val="24"/>
          <w:szCs w:val="24"/>
        </w:rPr>
        <w:t>обучения</w:t>
      </w:r>
      <w:proofErr w:type="gramEnd"/>
      <w:r>
        <w:rPr>
          <w:rFonts w:ascii="Times New Roman" w:hAnsi="Times New Roman"/>
          <w:b/>
          <w:bCs/>
          <w:sz w:val="24"/>
          <w:szCs w:val="24"/>
        </w:rPr>
        <w:t xml:space="preserve">   детей  по адаптированной основной общеобразовательной программе начального общего образования обучающихся с НОДА</w:t>
      </w:r>
    </w:p>
    <w:p w:rsidR="000556B5" w:rsidRDefault="000556B5" w:rsidP="000556B5">
      <w:pPr>
        <w:spacing w:after="0" w:line="240" w:lineRule="auto"/>
        <w:jc w:val="center"/>
        <w:rPr>
          <w:rFonts w:ascii="Times New Roman" w:hAnsi="Times New Roman"/>
          <w:b/>
          <w:bCs/>
          <w:sz w:val="24"/>
          <w:szCs w:val="24"/>
        </w:rPr>
      </w:pPr>
      <w:r>
        <w:rPr>
          <w:rFonts w:ascii="Times New Roman" w:hAnsi="Times New Roman"/>
          <w:b/>
          <w:bCs/>
          <w:sz w:val="24"/>
          <w:szCs w:val="24"/>
        </w:rPr>
        <w:t>МОУ «Тоншаловская школа»</w:t>
      </w:r>
    </w:p>
    <w:p w:rsidR="000556B5" w:rsidRDefault="000556B5" w:rsidP="000556B5">
      <w:pPr>
        <w:ind w:firstLine="566"/>
        <w:jc w:val="center"/>
        <w:rPr>
          <w:rFonts w:ascii="Times New Roman" w:hAnsi="Times New Roman"/>
          <w:b/>
          <w:bCs/>
          <w:sz w:val="24"/>
          <w:szCs w:val="24"/>
        </w:rPr>
      </w:pPr>
      <w:r>
        <w:rPr>
          <w:rFonts w:ascii="Times New Roman" w:hAnsi="Times New Roman"/>
          <w:b/>
          <w:bCs/>
          <w:sz w:val="24"/>
          <w:szCs w:val="24"/>
        </w:rPr>
        <w:t xml:space="preserve">   на 2018-2019 учебный год</w:t>
      </w:r>
    </w:p>
    <w:p w:rsidR="000556B5" w:rsidRDefault="000556B5" w:rsidP="000556B5">
      <w:pPr>
        <w:ind w:firstLine="566"/>
        <w:jc w:val="center"/>
        <w:rPr>
          <w:rFonts w:ascii="Times New Roman" w:hAnsi="Times New Roman"/>
          <w:b/>
          <w:sz w:val="24"/>
          <w:szCs w:val="24"/>
        </w:rPr>
      </w:pPr>
      <w:r>
        <w:rPr>
          <w:rFonts w:ascii="Times New Roman" w:hAnsi="Times New Roman"/>
          <w:b/>
          <w:sz w:val="24"/>
          <w:szCs w:val="24"/>
        </w:rPr>
        <w:t xml:space="preserve">Вариант 6.2.     </w:t>
      </w:r>
    </w:p>
    <w:p w:rsidR="000556B5" w:rsidRDefault="000556B5" w:rsidP="000556B5">
      <w:pPr>
        <w:tabs>
          <w:tab w:val="left" w:pos="1260"/>
        </w:tabs>
        <w:autoSpaceDE w:val="0"/>
        <w:spacing w:after="0" w:line="240" w:lineRule="auto"/>
        <w:ind w:right="113" w:firstLine="709"/>
        <w:jc w:val="both"/>
        <w:rPr>
          <w:rFonts w:ascii="Times New Roman" w:hAnsi="Times New Roman"/>
          <w:sz w:val="24"/>
          <w:szCs w:val="24"/>
        </w:rPr>
      </w:pPr>
    </w:p>
    <w:tbl>
      <w:tblPr>
        <w:tblW w:w="0" w:type="auto"/>
        <w:tblInd w:w="108" w:type="dxa"/>
        <w:tblLayout w:type="fixed"/>
        <w:tblLook w:val="04A0"/>
      </w:tblPr>
      <w:tblGrid>
        <w:gridCol w:w="1979"/>
        <w:gridCol w:w="2324"/>
        <w:gridCol w:w="931"/>
        <w:gridCol w:w="784"/>
        <w:gridCol w:w="786"/>
        <w:gridCol w:w="784"/>
        <w:gridCol w:w="786"/>
        <w:gridCol w:w="924"/>
      </w:tblGrid>
      <w:tr w:rsidR="000556B5" w:rsidTr="006040AC">
        <w:tc>
          <w:tcPr>
            <w:tcW w:w="9298" w:type="dxa"/>
            <w:gridSpan w:val="8"/>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b/>
                <w:szCs w:val="28"/>
              </w:rPr>
              <w:t xml:space="preserve">Учебный план </w:t>
            </w:r>
            <w:r>
              <w:rPr>
                <w:rFonts w:ascii="Times New Roman" w:hAnsi="Times New Roman"/>
                <w:b/>
                <w:szCs w:val="28"/>
              </w:rPr>
              <w:br/>
              <w:t>АООП начального общего образования обучающихся с НОДА (вариант 6.2.)</w:t>
            </w:r>
            <w:r>
              <w:rPr>
                <w:rFonts w:ascii="Times New Roman" w:hAnsi="Times New Roman"/>
                <w:b/>
                <w:szCs w:val="28"/>
              </w:rPr>
              <w:br/>
              <w:t>недельный</w:t>
            </w:r>
          </w:p>
        </w:tc>
      </w:tr>
      <w:tr w:rsidR="000556B5" w:rsidTr="006040AC">
        <w:tc>
          <w:tcPr>
            <w:tcW w:w="1979" w:type="dxa"/>
            <w:vMerge w:val="restart"/>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rPr>
            </w:pPr>
            <w:r>
              <w:rPr>
                <w:rFonts w:ascii="Times New Roman" w:hAnsi="Times New Roman" w:cs="Times New Roman"/>
              </w:rPr>
              <w:t>Предметные области</w:t>
            </w:r>
          </w:p>
        </w:tc>
        <w:tc>
          <w:tcPr>
            <w:tcW w:w="2324" w:type="dxa"/>
            <w:vMerge w:val="restart"/>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rPr>
              <w:t>Учебные предметы</w:t>
            </w:r>
          </w:p>
        </w:tc>
        <w:tc>
          <w:tcPr>
            <w:tcW w:w="4995" w:type="dxa"/>
            <w:gridSpan w:val="6"/>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b/>
                <w:szCs w:val="24"/>
              </w:rPr>
              <w:t>Количество часов в неделю</w:t>
            </w:r>
          </w:p>
        </w:tc>
      </w:tr>
      <w:tr w:rsidR="000556B5" w:rsidTr="006040AC">
        <w:tc>
          <w:tcPr>
            <w:tcW w:w="9298" w:type="dxa"/>
            <w:vMerge/>
            <w:tcBorders>
              <w:top w:val="single" w:sz="4" w:space="0" w:color="000000"/>
              <w:left w:val="single" w:sz="4" w:space="0" w:color="000000"/>
              <w:bottom w:val="single" w:sz="4" w:space="0" w:color="000000"/>
              <w:right w:val="nil"/>
            </w:tcBorders>
            <w:vAlign w:val="center"/>
            <w:hideMark/>
          </w:tcPr>
          <w:p w:rsidR="000556B5" w:rsidRDefault="000556B5" w:rsidP="006040AC">
            <w:pPr>
              <w:suppressAutoHyphens w:val="0"/>
              <w:spacing w:after="0" w:line="240" w:lineRule="auto"/>
              <w:rPr>
                <w:rFonts w:ascii="Times New Roman" w:hAnsi="Times New Roman"/>
                <w:b/>
                <w:bCs/>
              </w:rPr>
            </w:pPr>
          </w:p>
        </w:tc>
        <w:tc>
          <w:tcPr>
            <w:tcW w:w="2324" w:type="dxa"/>
            <w:vMerge/>
            <w:tcBorders>
              <w:top w:val="single" w:sz="4" w:space="0" w:color="000000"/>
              <w:left w:val="single" w:sz="4" w:space="0" w:color="000000"/>
              <w:bottom w:val="single" w:sz="4" w:space="0" w:color="000000"/>
              <w:right w:val="nil"/>
            </w:tcBorders>
            <w:vAlign w:val="center"/>
            <w:hideMark/>
          </w:tcPr>
          <w:p w:rsidR="000556B5" w:rsidRDefault="000556B5" w:rsidP="006040AC">
            <w:pPr>
              <w:suppressAutoHyphens w:val="0"/>
              <w:spacing w:after="0" w:line="240" w:lineRule="auto"/>
              <w:rPr>
                <w:rFonts w:ascii="Times New Roman" w:hAnsi="Times New Roman"/>
                <w:b/>
                <w:bCs/>
                <w:szCs w:val="24"/>
              </w:rPr>
            </w:pP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b/>
                <w:szCs w:val="24"/>
              </w:rPr>
            </w:pPr>
            <w:r>
              <w:rPr>
                <w:rFonts w:ascii="Times New Roman" w:hAnsi="Times New Roman"/>
                <w:b/>
                <w:sz w:val="20"/>
                <w:szCs w:val="24"/>
              </w:rPr>
              <w:t>Подгот.</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b/>
                <w:szCs w:val="24"/>
              </w:rPr>
            </w:pPr>
            <w:r>
              <w:rPr>
                <w:rFonts w:ascii="Times New Roman" w:hAnsi="Times New Roman"/>
                <w:b/>
                <w:szCs w:val="24"/>
              </w:rPr>
              <w:t>I</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b/>
                <w:szCs w:val="24"/>
              </w:rPr>
            </w:pPr>
            <w:r>
              <w:rPr>
                <w:rFonts w:ascii="Times New Roman" w:hAnsi="Times New Roman"/>
                <w:b/>
                <w:szCs w:val="24"/>
              </w:rPr>
              <w:t>II</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b/>
                <w:szCs w:val="24"/>
                <w:lang w:val="en-US"/>
              </w:rPr>
            </w:pPr>
            <w:r>
              <w:rPr>
                <w:rFonts w:ascii="Times New Roman" w:hAnsi="Times New Roman"/>
                <w:b/>
                <w:szCs w:val="24"/>
              </w:rPr>
              <w:t>III</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b/>
                <w:szCs w:val="24"/>
              </w:rPr>
            </w:pPr>
            <w:r>
              <w:rPr>
                <w:rFonts w:ascii="Times New Roman" w:hAnsi="Times New Roman"/>
                <w:b/>
                <w:szCs w:val="24"/>
                <w:lang w:val="en-US"/>
              </w:rPr>
              <w:t>IV</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b/>
                <w:szCs w:val="24"/>
              </w:rPr>
              <w:t>Всего</w:t>
            </w:r>
          </w:p>
        </w:tc>
      </w:tr>
      <w:tr w:rsidR="000556B5" w:rsidTr="006040AC">
        <w:tc>
          <w:tcPr>
            <w:tcW w:w="9298" w:type="dxa"/>
            <w:gridSpan w:val="8"/>
            <w:tcBorders>
              <w:top w:val="single" w:sz="4" w:space="0" w:color="000000"/>
              <w:left w:val="single" w:sz="4" w:space="0" w:color="000000"/>
              <w:bottom w:val="single" w:sz="4" w:space="0" w:color="000000"/>
              <w:right w:val="single" w:sz="4" w:space="0" w:color="000000"/>
            </w:tcBorders>
            <w:vAlign w:val="center"/>
            <w:hideMark/>
          </w:tcPr>
          <w:p w:rsidR="000556B5" w:rsidRDefault="000556B5" w:rsidP="006040AC">
            <w:r>
              <w:rPr>
                <w:rFonts w:ascii="Times New Roman" w:hAnsi="Times New Roman"/>
                <w:b/>
                <w:i/>
                <w:szCs w:val="24"/>
              </w:rPr>
              <w:t>Обязательная часть</w:t>
            </w:r>
          </w:p>
        </w:tc>
      </w:tr>
      <w:tr w:rsidR="000556B5" w:rsidTr="006040AC">
        <w:tc>
          <w:tcPr>
            <w:tcW w:w="1979" w:type="dxa"/>
            <w:vMerge w:val="restart"/>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b w:val="0"/>
              </w:rPr>
            </w:pPr>
            <w:r>
              <w:rPr>
                <w:rFonts w:ascii="Times New Roman" w:hAnsi="Times New Roman" w:cs="Times New Roman"/>
                <w:b w:val="0"/>
              </w:rPr>
              <w:t>Филология</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Русский язык</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4</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4</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4</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4</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4</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20</w:t>
            </w:r>
          </w:p>
        </w:tc>
      </w:tr>
      <w:tr w:rsidR="000556B5" w:rsidTr="006040AC">
        <w:tc>
          <w:tcPr>
            <w:tcW w:w="9298" w:type="dxa"/>
            <w:vMerge/>
            <w:tcBorders>
              <w:top w:val="single" w:sz="4" w:space="0" w:color="000000"/>
              <w:left w:val="single" w:sz="4" w:space="0" w:color="000000"/>
              <w:bottom w:val="single" w:sz="4" w:space="0" w:color="000000"/>
              <w:right w:val="nil"/>
            </w:tcBorders>
            <w:vAlign w:val="center"/>
            <w:hideMark/>
          </w:tcPr>
          <w:p w:rsidR="000556B5" w:rsidRDefault="000556B5" w:rsidP="006040AC">
            <w:pPr>
              <w:suppressAutoHyphens w:val="0"/>
              <w:spacing w:after="0" w:line="240" w:lineRule="auto"/>
              <w:rPr>
                <w:rFonts w:ascii="Times New Roman" w:hAnsi="Times New Roman"/>
                <w:bCs/>
              </w:rPr>
            </w:pP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Литературное чтение</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4</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4</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4</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4</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3</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19</w:t>
            </w:r>
          </w:p>
        </w:tc>
      </w:tr>
      <w:tr w:rsidR="000556B5" w:rsidTr="006040AC">
        <w:tc>
          <w:tcPr>
            <w:tcW w:w="9298" w:type="dxa"/>
            <w:vMerge/>
            <w:tcBorders>
              <w:top w:val="single" w:sz="4" w:space="0" w:color="000000"/>
              <w:left w:val="single" w:sz="4" w:space="0" w:color="000000"/>
              <w:bottom w:val="single" w:sz="4" w:space="0" w:color="000000"/>
              <w:right w:val="nil"/>
            </w:tcBorders>
            <w:vAlign w:val="center"/>
            <w:hideMark/>
          </w:tcPr>
          <w:p w:rsidR="000556B5" w:rsidRDefault="000556B5" w:rsidP="006040AC">
            <w:pPr>
              <w:suppressAutoHyphens w:val="0"/>
              <w:spacing w:after="0" w:line="240" w:lineRule="auto"/>
              <w:rPr>
                <w:rFonts w:ascii="Times New Roman" w:hAnsi="Times New Roman"/>
                <w:bCs/>
              </w:rPr>
            </w:pP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Иностранный язык</w:t>
            </w:r>
          </w:p>
        </w:tc>
        <w:tc>
          <w:tcPr>
            <w:tcW w:w="931" w:type="dxa"/>
            <w:tcBorders>
              <w:top w:val="single" w:sz="4" w:space="0" w:color="000000"/>
              <w:left w:val="single" w:sz="4" w:space="0" w:color="000000"/>
              <w:bottom w:val="single" w:sz="4" w:space="0" w:color="000000"/>
              <w:right w:val="nil"/>
            </w:tcBorders>
          </w:tcPr>
          <w:p w:rsidR="000556B5" w:rsidRDefault="00DA59F8" w:rsidP="006040AC">
            <w:pPr>
              <w:snapToGrid w:val="0"/>
              <w:jc w:val="center"/>
              <w:rPr>
                <w:rFonts w:ascii="Times New Roman" w:hAnsi="Times New Roman"/>
                <w:szCs w:val="24"/>
              </w:rPr>
            </w:pPr>
            <w:r>
              <w:rPr>
                <w:rFonts w:ascii="Times New Roman" w:hAnsi="Times New Roman"/>
                <w:szCs w:val="24"/>
              </w:rPr>
              <w:t>-</w:t>
            </w:r>
          </w:p>
        </w:tc>
        <w:tc>
          <w:tcPr>
            <w:tcW w:w="784" w:type="dxa"/>
            <w:tcBorders>
              <w:top w:val="single" w:sz="4" w:space="0" w:color="000000"/>
              <w:left w:val="single" w:sz="4" w:space="0" w:color="000000"/>
              <w:bottom w:val="single" w:sz="4" w:space="0" w:color="000000"/>
              <w:right w:val="nil"/>
            </w:tcBorders>
          </w:tcPr>
          <w:p w:rsidR="000556B5" w:rsidRDefault="00DA59F8" w:rsidP="006040AC">
            <w:pPr>
              <w:pStyle w:val="Heading"/>
              <w:snapToGrid w:val="0"/>
              <w:jc w:val="center"/>
              <w:rPr>
                <w:rFonts w:ascii="Times New Roman" w:hAnsi="Times New Roman" w:cs="Times New Roman"/>
                <w:b w:val="0"/>
              </w:rPr>
            </w:pPr>
            <w:r>
              <w:rPr>
                <w:rFonts w:ascii="Times New Roman" w:hAnsi="Times New Roman" w:cs="Times New Roman"/>
                <w:b w:val="0"/>
              </w:rPr>
              <w:t>-</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2</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2</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2</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6</w:t>
            </w:r>
          </w:p>
        </w:tc>
      </w:tr>
      <w:tr w:rsidR="000556B5" w:rsidTr="006040AC">
        <w:tc>
          <w:tcPr>
            <w:tcW w:w="1979"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b w:val="0"/>
              </w:rPr>
            </w:pPr>
            <w:r>
              <w:rPr>
                <w:rFonts w:ascii="Times New Roman" w:hAnsi="Times New Roman" w:cs="Times New Roman"/>
                <w:b w:val="0"/>
              </w:rPr>
              <w:t xml:space="preserve">Математика </w:t>
            </w:r>
            <w:r>
              <w:rPr>
                <w:rFonts w:ascii="Times New Roman" w:hAnsi="Times New Roman" w:cs="Times New Roman"/>
                <w:b w:val="0"/>
              </w:rPr>
              <w:br/>
              <w:t>и информатика</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Математика</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4</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4</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4</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4</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4</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20</w:t>
            </w:r>
          </w:p>
        </w:tc>
      </w:tr>
      <w:tr w:rsidR="000556B5" w:rsidTr="006040AC">
        <w:tc>
          <w:tcPr>
            <w:tcW w:w="1979"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b w:val="0"/>
              </w:rPr>
            </w:pPr>
            <w:r>
              <w:rPr>
                <w:rFonts w:ascii="Times New Roman" w:hAnsi="Times New Roman" w:cs="Times New Roman"/>
                <w:b w:val="0"/>
              </w:rPr>
              <w:t xml:space="preserve">Обществознание </w:t>
            </w:r>
            <w:r>
              <w:rPr>
                <w:rFonts w:ascii="Times New Roman" w:hAnsi="Times New Roman" w:cs="Times New Roman"/>
                <w:b w:val="0"/>
              </w:rPr>
              <w:br/>
              <w:t>и естествознание (Окружающий мир)</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Окружающий мир (человек, природа, общество)</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2</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2</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2</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8</w:t>
            </w:r>
          </w:p>
        </w:tc>
      </w:tr>
      <w:tr w:rsidR="000556B5" w:rsidTr="006040AC">
        <w:tc>
          <w:tcPr>
            <w:tcW w:w="1979"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rPr>
                <w:rFonts w:ascii="Times New Roman" w:hAnsi="Times New Roman"/>
                <w:szCs w:val="24"/>
              </w:rPr>
            </w:pPr>
            <w:r>
              <w:rPr>
                <w:rFonts w:ascii="Times New Roman" w:hAnsi="Times New Roman"/>
                <w:szCs w:val="24"/>
              </w:rPr>
              <w:t>Основы духовно-нравственной культуры народов России</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rPr>
                <w:rFonts w:ascii="Times New Roman" w:hAnsi="Times New Roman"/>
                <w:szCs w:val="24"/>
              </w:rPr>
            </w:pPr>
            <w:r>
              <w:rPr>
                <w:rFonts w:ascii="Times New Roman" w:hAnsi="Times New Roman"/>
                <w:szCs w:val="24"/>
              </w:rPr>
              <w:t>ОРКСЭ</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szCs w:val="24"/>
              </w:rPr>
            </w:pPr>
            <w:r>
              <w:rPr>
                <w:rFonts w:ascii="Times New Roman" w:hAnsi="Times New Roman"/>
                <w:szCs w:val="24"/>
              </w:rPr>
              <w:t>-</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szCs w:val="24"/>
              </w:rPr>
            </w:pPr>
            <w:r>
              <w:rPr>
                <w:rFonts w:ascii="Times New Roman" w:hAnsi="Times New Roman"/>
                <w:szCs w:val="24"/>
              </w:rPr>
              <w:t>-</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szCs w:val="24"/>
              </w:rPr>
            </w:pPr>
            <w:r>
              <w:rPr>
                <w:rFonts w:ascii="Times New Roman" w:hAnsi="Times New Roman"/>
                <w:szCs w:val="24"/>
              </w:rPr>
              <w:t>-</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szCs w:val="24"/>
              </w:rPr>
            </w:pPr>
            <w:r>
              <w:rPr>
                <w:rFonts w:ascii="Times New Roman" w:hAnsi="Times New Roman"/>
                <w:szCs w:val="24"/>
              </w:rPr>
              <w:t>-</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szCs w:val="24"/>
              </w:rPr>
            </w:pPr>
            <w:r>
              <w:rPr>
                <w:rFonts w:ascii="Times New Roman" w:hAnsi="Times New Roman"/>
                <w:szCs w:val="24"/>
              </w:rPr>
              <w:t>1</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spacing w:after="0" w:line="240" w:lineRule="auto"/>
            </w:pPr>
            <w:r>
              <w:rPr>
                <w:rFonts w:ascii="Times New Roman" w:hAnsi="Times New Roman"/>
                <w:szCs w:val="24"/>
              </w:rPr>
              <w:t>1</w:t>
            </w:r>
          </w:p>
        </w:tc>
      </w:tr>
      <w:tr w:rsidR="000556B5" w:rsidTr="006040AC">
        <w:tc>
          <w:tcPr>
            <w:tcW w:w="1979" w:type="dxa"/>
            <w:vMerge w:val="restart"/>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b w:val="0"/>
              </w:rPr>
            </w:pPr>
            <w:r>
              <w:rPr>
                <w:rFonts w:ascii="Times New Roman" w:hAnsi="Times New Roman" w:cs="Times New Roman"/>
                <w:b w:val="0"/>
              </w:rPr>
              <w:t>Искусство</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Музыка</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1</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5</w:t>
            </w:r>
          </w:p>
        </w:tc>
      </w:tr>
      <w:tr w:rsidR="000556B5" w:rsidTr="006040AC">
        <w:tc>
          <w:tcPr>
            <w:tcW w:w="9298" w:type="dxa"/>
            <w:vMerge/>
            <w:tcBorders>
              <w:top w:val="single" w:sz="4" w:space="0" w:color="000000"/>
              <w:left w:val="single" w:sz="4" w:space="0" w:color="000000"/>
              <w:bottom w:val="single" w:sz="4" w:space="0" w:color="000000"/>
              <w:right w:val="nil"/>
            </w:tcBorders>
            <w:vAlign w:val="center"/>
            <w:hideMark/>
          </w:tcPr>
          <w:p w:rsidR="000556B5" w:rsidRDefault="000556B5" w:rsidP="006040AC">
            <w:pPr>
              <w:suppressAutoHyphens w:val="0"/>
              <w:spacing w:after="0" w:line="240" w:lineRule="auto"/>
              <w:rPr>
                <w:rFonts w:ascii="Times New Roman" w:hAnsi="Times New Roman"/>
                <w:bCs/>
              </w:rPr>
            </w:pP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Изобразительное искусство</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1</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5</w:t>
            </w:r>
          </w:p>
        </w:tc>
      </w:tr>
      <w:tr w:rsidR="000556B5" w:rsidTr="006040AC">
        <w:tc>
          <w:tcPr>
            <w:tcW w:w="1979"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b w:val="0"/>
              </w:rPr>
            </w:pPr>
            <w:r>
              <w:rPr>
                <w:rFonts w:ascii="Times New Roman" w:hAnsi="Times New Roman" w:cs="Times New Roman"/>
                <w:b w:val="0"/>
              </w:rPr>
              <w:t>Технология</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Технология (труд)</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1</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5</w:t>
            </w:r>
          </w:p>
        </w:tc>
      </w:tr>
      <w:tr w:rsidR="000556B5" w:rsidTr="006040AC">
        <w:tc>
          <w:tcPr>
            <w:tcW w:w="1979"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b w:val="0"/>
              </w:rPr>
            </w:pPr>
            <w:r>
              <w:rPr>
                <w:rFonts w:ascii="Times New Roman" w:hAnsi="Times New Roman" w:cs="Times New Roman"/>
                <w:b w:val="0"/>
              </w:rPr>
              <w:t xml:space="preserve">Физическая культура </w:t>
            </w: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b w:val="0"/>
              </w:rPr>
              <w:t>Физическая культура (адаптивная физическая культура)</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3</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3</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3</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3</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szCs w:val="24"/>
              </w:rPr>
              <w:t>3</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15</w:t>
            </w:r>
          </w:p>
        </w:tc>
      </w:tr>
      <w:tr w:rsidR="000556B5" w:rsidTr="006040AC">
        <w:tc>
          <w:tcPr>
            <w:tcW w:w="1979" w:type="dxa"/>
            <w:tcBorders>
              <w:top w:val="single" w:sz="4" w:space="0" w:color="000000"/>
              <w:left w:val="single" w:sz="4" w:space="0" w:color="000000"/>
              <w:bottom w:val="single" w:sz="4" w:space="0" w:color="000000"/>
              <w:right w:val="nil"/>
            </w:tcBorders>
          </w:tcPr>
          <w:p w:rsidR="000556B5" w:rsidRDefault="000556B5" w:rsidP="006040AC">
            <w:pPr>
              <w:pStyle w:val="Heading"/>
              <w:snapToGrid w:val="0"/>
              <w:rPr>
                <w:rFonts w:ascii="Times New Roman" w:hAnsi="Times New Roman" w:cs="Times New Roman"/>
              </w:rPr>
            </w:pPr>
          </w:p>
        </w:tc>
        <w:tc>
          <w:tcPr>
            <w:tcW w:w="2324" w:type="dxa"/>
            <w:tcBorders>
              <w:top w:val="single" w:sz="4" w:space="0" w:color="000000"/>
              <w:left w:val="single" w:sz="4" w:space="0" w:color="000000"/>
              <w:bottom w:val="single" w:sz="4" w:space="0" w:color="000000"/>
              <w:right w:val="nil"/>
            </w:tcBorders>
            <w:hideMark/>
          </w:tcPr>
          <w:p w:rsidR="000556B5" w:rsidRDefault="000556B5" w:rsidP="006040AC">
            <w:pPr>
              <w:pStyle w:val="Heading"/>
              <w:rPr>
                <w:rFonts w:ascii="Times New Roman" w:hAnsi="Times New Roman" w:cs="Times New Roman"/>
                <w:szCs w:val="24"/>
              </w:rPr>
            </w:pPr>
            <w:r>
              <w:rPr>
                <w:rFonts w:ascii="Times New Roman" w:hAnsi="Times New Roman" w:cs="Times New Roman"/>
              </w:rPr>
              <w:t>Итого:</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b/>
                <w:szCs w:val="24"/>
              </w:rPr>
              <w:t>19</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rPr>
            </w:pPr>
            <w:r>
              <w:rPr>
                <w:rFonts w:ascii="Times New Roman" w:hAnsi="Times New Roman" w:cs="Times New Roman"/>
              </w:rPr>
              <w:t>19</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rPr>
            </w:pPr>
            <w:r>
              <w:rPr>
                <w:rFonts w:ascii="Times New Roman" w:hAnsi="Times New Roman" w:cs="Times New Roman"/>
              </w:rPr>
              <w:t>22</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rPr>
              <w:t>22</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spacing w:after="0" w:line="240" w:lineRule="auto"/>
              <w:jc w:val="center"/>
              <w:rPr>
                <w:rFonts w:ascii="Times New Roman" w:hAnsi="Times New Roman"/>
              </w:rPr>
            </w:pPr>
            <w:r>
              <w:rPr>
                <w:rFonts w:ascii="Times New Roman" w:hAnsi="Times New Roman"/>
                <w:b/>
                <w:szCs w:val="24"/>
              </w:rPr>
              <w:t>22</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rPr>
              <w:t>104</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rPr>
            </w:pPr>
            <w:r>
              <w:rPr>
                <w:rFonts w:ascii="Times New Roman" w:hAnsi="Times New Roman"/>
                <w:b/>
                <w:i/>
                <w:szCs w:val="24"/>
              </w:rPr>
              <w:lastRenderedPageBreak/>
              <w:t>Часть учебного плана, формируемая участниками образовательного процесса при 5-дневной неделе</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b w:val="0"/>
              </w:rPr>
              <w:t>2</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szCs w:val="24"/>
              </w:rPr>
              <w:t>2</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b w:val="0"/>
              </w:rPr>
            </w:pPr>
            <w:r>
              <w:rPr>
                <w:rFonts w:ascii="Times New Roman" w:hAnsi="Times New Roman" w:cs="Times New Roman"/>
                <w:b w:val="0"/>
              </w:rPr>
              <w:t>1</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b w:val="0"/>
              </w:rPr>
              <w:t>7</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rPr>
            </w:pPr>
            <w:r>
              <w:rPr>
                <w:rFonts w:ascii="Times New Roman" w:hAnsi="Times New Roman"/>
                <w:szCs w:val="24"/>
              </w:rPr>
              <w:t>Предельно допустимая аудиторная учебная нагрузка при 5-дневной учебной неделе</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szCs w:val="24"/>
              </w:rPr>
            </w:pPr>
            <w:r>
              <w:rPr>
                <w:rFonts w:ascii="Times New Roman" w:hAnsi="Times New Roman" w:cs="Times New Roman"/>
              </w:rPr>
              <w:t>21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rPr>
            </w:pPr>
            <w:r>
              <w:rPr>
                <w:rFonts w:ascii="Times New Roman" w:hAnsi="Times New Roman"/>
                <w:b/>
                <w:szCs w:val="24"/>
              </w:rPr>
              <w:t>21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rPr>
            </w:pPr>
            <w:r>
              <w:rPr>
                <w:rFonts w:ascii="Times New Roman" w:hAnsi="Times New Roman" w:cs="Times New Roman"/>
              </w:rPr>
              <w:t>23</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rPr>
            </w:pPr>
            <w:r>
              <w:rPr>
                <w:rFonts w:ascii="Times New Roman" w:hAnsi="Times New Roman" w:cs="Times New Roman"/>
              </w:rPr>
              <w:t>23</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pStyle w:val="Heading"/>
              <w:jc w:val="center"/>
              <w:rPr>
                <w:rFonts w:ascii="Times New Roman" w:hAnsi="Times New Roman" w:cs="Times New Roman"/>
              </w:rPr>
            </w:pPr>
            <w:r>
              <w:rPr>
                <w:rFonts w:ascii="Times New Roman" w:hAnsi="Times New Roman" w:cs="Times New Roman"/>
              </w:rPr>
              <w:t>23</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pStyle w:val="Heading"/>
              <w:jc w:val="center"/>
            </w:pPr>
            <w:r>
              <w:rPr>
                <w:rFonts w:ascii="Times New Roman" w:hAnsi="Times New Roman" w:cs="Times New Roman"/>
              </w:rPr>
              <w:t>111</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szCs w:val="24"/>
              </w:rPr>
            </w:pPr>
            <w:r>
              <w:rPr>
                <w:rFonts w:ascii="Times New Roman" w:hAnsi="Times New Roman"/>
                <w:szCs w:val="24"/>
              </w:rPr>
              <w:t>Внеурочная деятельность</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10</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10</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10</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10</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10</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szCs w:val="24"/>
              </w:rPr>
              <w:t>50</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szCs w:val="24"/>
              </w:rPr>
            </w:pPr>
            <w:r>
              <w:rPr>
                <w:rFonts w:ascii="Times New Roman" w:hAnsi="Times New Roman"/>
                <w:i/>
                <w:szCs w:val="24"/>
              </w:rPr>
              <w:t>коррекционно-развивающая работа:</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szCs w:val="24"/>
              </w:rPr>
              <w:t>25</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szCs w:val="24"/>
              </w:rPr>
            </w:pPr>
            <w:r>
              <w:rPr>
                <w:rFonts w:ascii="Times New Roman" w:hAnsi="Times New Roman"/>
                <w:szCs w:val="24"/>
              </w:rPr>
              <w:t>индивидуальные и групповые коррекционно-развивающие занятия</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szCs w:val="24"/>
              </w:rPr>
              <w:t>25</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szCs w:val="24"/>
              </w:rPr>
            </w:pPr>
            <w:r>
              <w:rPr>
                <w:rFonts w:ascii="Times New Roman" w:hAnsi="Times New Roman"/>
                <w:i/>
                <w:szCs w:val="24"/>
              </w:rPr>
              <w:t>другие направления внеурочной деятельности</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5</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szCs w:val="24"/>
              </w:rPr>
              <w:t>25</w:t>
            </w:r>
          </w:p>
        </w:tc>
      </w:tr>
      <w:tr w:rsidR="000556B5" w:rsidTr="006040AC">
        <w:tc>
          <w:tcPr>
            <w:tcW w:w="4303" w:type="dxa"/>
            <w:gridSpan w:val="2"/>
            <w:tcBorders>
              <w:top w:val="single" w:sz="4" w:space="0" w:color="000000"/>
              <w:left w:val="single" w:sz="4" w:space="0" w:color="000000"/>
              <w:bottom w:val="single" w:sz="4" w:space="0" w:color="000000"/>
              <w:right w:val="nil"/>
            </w:tcBorders>
            <w:hideMark/>
          </w:tcPr>
          <w:p w:rsidR="000556B5" w:rsidRDefault="000556B5" w:rsidP="006040AC">
            <w:pPr>
              <w:rPr>
                <w:rFonts w:ascii="Times New Roman" w:hAnsi="Times New Roman"/>
                <w:szCs w:val="24"/>
              </w:rPr>
            </w:pPr>
            <w:r>
              <w:rPr>
                <w:rFonts w:ascii="Times New Roman" w:hAnsi="Times New Roman"/>
                <w:b/>
                <w:szCs w:val="24"/>
              </w:rPr>
              <w:t>Всего к финансированию</w:t>
            </w:r>
          </w:p>
        </w:tc>
        <w:tc>
          <w:tcPr>
            <w:tcW w:w="931"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31</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31</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33</w:t>
            </w:r>
          </w:p>
        </w:tc>
        <w:tc>
          <w:tcPr>
            <w:tcW w:w="784"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33</w:t>
            </w:r>
          </w:p>
        </w:tc>
        <w:tc>
          <w:tcPr>
            <w:tcW w:w="786" w:type="dxa"/>
            <w:tcBorders>
              <w:top w:val="single" w:sz="4" w:space="0" w:color="000000"/>
              <w:left w:val="single" w:sz="4" w:space="0" w:color="000000"/>
              <w:bottom w:val="single" w:sz="4" w:space="0" w:color="000000"/>
              <w:right w:val="nil"/>
            </w:tcBorders>
            <w:hideMark/>
          </w:tcPr>
          <w:p w:rsidR="000556B5" w:rsidRDefault="000556B5" w:rsidP="006040AC">
            <w:pPr>
              <w:jc w:val="center"/>
              <w:rPr>
                <w:rFonts w:ascii="Times New Roman" w:hAnsi="Times New Roman"/>
                <w:szCs w:val="24"/>
              </w:rPr>
            </w:pPr>
            <w:r>
              <w:rPr>
                <w:rFonts w:ascii="Times New Roman" w:hAnsi="Times New Roman"/>
                <w:szCs w:val="24"/>
              </w:rPr>
              <w:t>33</w:t>
            </w:r>
          </w:p>
        </w:tc>
        <w:tc>
          <w:tcPr>
            <w:tcW w:w="924" w:type="dxa"/>
            <w:tcBorders>
              <w:top w:val="single" w:sz="4" w:space="0" w:color="000000"/>
              <w:left w:val="single" w:sz="4" w:space="0" w:color="000000"/>
              <w:bottom w:val="single" w:sz="4" w:space="0" w:color="000000"/>
              <w:right w:val="single" w:sz="4" w:space="0" w:color="000000"/>
            </w:tcBorders>
            <w:hideMark/>
          </w:tcPr>
          <w:p w:rsidR="000556B5" w:rsidRDefault="000556B5" w:rsidP="006040AC">
            <w:pPr>
              <w:jc w:val="center"/>
            </w:pPr>
            <w:r>
              <w:rPr>
                <w:rFonts w:ascii="Times New Roman" w:hAnsi="Times New Roman"/>
                <w:szCs w:val="24"/>
              </w:rPr>
              <w:t>161</w:t>
            </w:r>
          </w:p>
        </w:tc>
      </w:tr>
    </w:tbl>
    <w:p w:rsidR="000556B5" w:rsidRDefault="000556B5" w:rsidP="000556B5">
      <w:pPr>
        <w:tabs>
          <w:tab w:val="left" w:pos="1260"/>
        </w:tabs>
        <w:autoSpaceDE w:val="0"/>
        <w:spacing w:after="0" w:line="240" w:lineRule="auto"/>
        <w:ind w:right="113" w:firstLine="709"/>
        <w:jc w:val="both"/>
        <w:rPr>
          <w:rFonts w:ascii="Times New Roman" w:hAnsi="Times New Roman"/>
          <w:sz w:val="24"/>
          <w:szCs w:val="24"/>
        </w:rPr>
      </w:pPr>
    </w:p>
    <w:p w:rsidR="000556B5" w:rsidRDefault="000556B5" w:rsidP="000556B5">
      <w:pPr>
        <w:tabs>
          <w:tab w:val="left" w:pos="1260"/>
        </w:tabs>
        <w:autoSpaceDE w:val="0"/>
        <w:spacing w:after="0" w:line="240" w:lineRule="auto"/>
        <w:ind w:right="113" w:firstLine="709"/>
        <w:jc w:val="both"/>
        <w:rPr>
          <w:rFonts w:ascii="Times New Roman" w:hAnsi="Times New Roman"/>
          <w:sz w:val="24"/>
          <w:szCs w:val="24"/>
        </w:rPr>
      </w:pPr>
      <w:r>
        <w:rPr>
          <w:rFonts w:ascii="Times New Roman" w:hAnsi="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0556B5" w:rsidRDefault="000556B5" w:rsidP="000556B5">
      <w:pPr>
        <w:tabs>
          <w:tab w:val="left" w:pos="1260"/>
        </w:tabs>
        <w:autoSpaceDE w:val="0"/>
        <w:spacing w:after="0" w:line="240" w:lineRule="auto"/>
        <w:ind w:right="113" w:firstLine="709"/>
        <w:jc w:val="both"/>
        <w:rPr>
          <w:rFonts w:ascii="Times New Roman" w:hAnsi="Times New Roman"/>
          <w:sz w:val="24"/>
          <w:szCs w:val="24"/>
        </w:rPr>
      </w:pPr>
      <w:r>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 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 личностное развитие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в соответствии с его индивидуальностью.</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Pr>
          <w:rFonts w:ascii="Times New Roman" w:hAnsi="Times New Roman"/>
          <w:sz w:val="24"/>
          <w:szCs w:val="24"/>
        </w:rPr>
        <w:t> </w:t>
      </w:r>
      <w:r>
        <w:rPr>
          <w:rFonts w:ascii="Times New Roman" w:hAnsi="Times New Roman"/>
          <w:sz w:val="24"/>
          <w:szCs w:val="24"/>
        </w:rPr>
        <w:t>т.</w:t>
      </w:r>
      <w:r>
        <w:rPr>
          <w:rFonts w:ascii="Times New Roman" w:hAnsi="Times New Roman"/>
          <w:sz w:val="24"/>
          <w:szCs w:val="24"/>
        </w:rPr>
        <w:t> </w:t>
      </w:r>
      <w:r>
        <w:rPr>
          <w:rFonts w:ascii="Times New Roman" w:hAnsi="Times New Roman"/>
          <w:sz w:val="24"/>
          <w:szCs w:val="24"/>
        </w:rPr>
        <w:t>д.).</w:t>
      </w:r>
    </w:p>
    <w:p w:rsidR="000556B5" w:rsidRDefault="000556B5" w:rsidP="000556B5">
      <w:pPr>
        <w:spacing w:after="0" w:line="240" w:lineRule="auto"/>
        <w:ind w:right="113" w:firstLine="709"/>
        <w:jc w:val="both"/>
        <w:rPr>
          <w:rFonts w:ascii="Times New Roman" w:hAnsi="Times New Roman"/>
          <w:sz w:val="24"/>
          <w:szCs w:val="24"/>
        </w:rPr>
      </w:pPr>
      <w:proofErr w:type="gramStart"/>
      <w:r>
        <w:rPr>
          <w:rFonts w:ascii="Times New Roman" w:hAnsi="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учебные занятия для факультативного изучения отдельных учебных предметов;</w:t>
      </w:r>
    </w:p>
    <w:p w:rsidR="000556B5" w:rsidRDefault="000556B5" w:rsidP="000556B5">
      <w:pPr>
        <w:spacing w:after="0" w:line="240" w:lineRule="auto"/>
        <w:ind w:right="113" w:firstLine="709"/>
        <w:jc w:val="both"/>
        <w:rPr>
          <w:rFonts w:ascii="Times New Roman" w:hAnsi="Times New Roman"/>
          <w:b/>
          <w:sz w:val="24"/>
          <w:szCs w:val="24"/>
        </w:rPr>
      </w:pPr>
      <w:r>
        <w:rPr>
          <w:rFonts w:ascii="Times New Roman" w:hAnsi="Times New Roman"/>
          <w:sz w:val="24"/>
          <w:szCs w:val="24"/>
        </w:rPr>
        <w:t xml:space="preserve">- учебные занятия, обеспечивающие различные интересы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НОДА, в том числе этнокультурные (например: история и культура родного края, этика, музыкальные занятия и др.).</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b/>
          <w:sz w:val="24"/>
          <w:szCs w:val="24"/>
        </w:rPr>
        <w:t xml:space="preserve">Коррекционно-развивающая область </w:t>
      </w:r>
      <w:r>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Pr>
          <w:rFonts w:ascii="Times New Roman" w:hAnsi="Times New Roman"/>
          <w:b/>
          <w:sz w:val="24"/>
          <w:szCs w:val="24"/>
        </w:rPr>
        <w:t xml:space="preserve">внеурочная деятельность </w:t>
      </w:r>
      <w:r>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Pr>
          <w:rFonts w:ascii="Times New Roman" w:hAnsi="Times New Roman"/>
          <w:sz w:val="24"/>
          <w:szCs w:val="24"/>
        </w:rPr>
        <w:t>для</w:t>
      </w:r>
      <w:proofErr w:type="gramEnd"/>
      <w:r>
        <w:rPr>
          <w:rFonts w:ascii="Times New Roman" w:hAnsi="Times New Roman"/>
          <w:sz w:val="24"/>
          <w:szCs w:val="24"/>
        </w:rPr>
        <w:t xml:space="preserve"> обучающихся с НОДА.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Образовательная организация самостоятельно определяет режим работы (5</w:t>
      </w:r>
      <w:r>
        <w:rPr>
          <w:rFonts w:ascii="Times New Roman" w:hAnsi="Times New Roman"/>
          <w:sz w:val="24"/>
          <w:szCs w:val="24"/>
        </w:rPr>
        <w:noBreakHyphen/>
        <w:t>дневная или 6</w:t>
      </w:r>
      <w:r>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Pr>
          <w:rFonts w:ascii="Times New Roman" w:hAnsi="Times New Roman"/>
          <w:sz w:val="24"/>
          <w:szCs w:val="24"/>
        </w:rPr>
        <w:t>–н</w:t>
      </w:r>
      <w:proofErr w:type="gramEnd"/>
      <w:r>
        <w:rPr>
          <w:rFonts w:ascii="Times New Roman" w:hAnsi="Times New Roman"/>
          <w:sz w:val="24"/>
          <w:szCs w:val="24"/>
        </w:rPr>
        <w:t xml:space="preserve">е менее 8 недель. </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Для обучающихся в подготовительных и 1 </w:t>
      </w:r>
      <w:proofErr w:type="gramStart"/>
      <w:r>
        <w:rPr>
          <w:rFonts w:ascii="Times New Roman" w:hAnsi="Times New Roman"/>
          <w:sz w:val="24"/>
          <w:szCs w:val="24"/>
        </w:rPr>
        <w:t>классах</w:t>
      </w:r>
      <w:proofErr w:type="gramEnd"/>
      <w:r>
        <w:rPr>
          <w:rFonts w:ascii="Times New Roman" w:hAnsi="Times New Roman"/>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lastRenderedPageBreak/>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для обучающихся вторых – четвертых классов – не более 5 уроков.</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Обучение в подготовительных и первых классах осуществляется с соблюдением следующих дополнительных требований:</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учебные занятия проводятся по 5-дневной учебной неделе и только в первую смену;</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обучение проводится без балльного оценивания знаний обучающихся и домашних заданий;</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дополнительные недельные каникулы в середине третьей четверти при традиционном режиме обучения.</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обучении</w:t>
      </w:r>
      <w:proofErr w:type="gramEnd"/>
      <w:r>
        <w:rPr>
          <w:rFonts w:ascii="Times New Roman" w:hAnsi="Times New Roman"/>
          <w:sz w:val="24"/>
          <w:szCs w:val="24"/>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0556B5" w:rsidRDefault="000556B5" w:rsidP="000556B5">
      <w:pPr>
        <w:spacing w:after="0" w:line="240" w:lineRule="auto"/>
        <w:ind w:right="113" w:firstLine="709"/>
        <w:jc w:val="both"/>
        <w:rPr>
          <w:rFonts w:ascii="Times New Roman" w:hAnsi="Times New Roman"/>
          <w:sz w:val="24"/>
          <w:szCs w:val="24"/>
        </w:rPr>
      </w:pPr>
      <w:proofErr w:type="gramStart"/>
      <w:r>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Pr>
          <w:rFonts w:ascii="Times New Roman" w:hAnsi="Times New Roman"/>
          <w:sz w:val="24"/>
          <w:szCs w:val="24"/>
        </w:rPr>
        <w:t xml:space="preserve"> Чем сложнее дефект развития, тем более необходимы данные коррекционно-развивающие занятия.</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 xml:space="preserve">Коррекционно-развивающие занятия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Продолжительность групповых и индивидуальных занятий до 25-30 минут, занятий по ЛФК – до 45 минут.</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дополнительно (помимо 3 обязательных уроков физкультуры в неделю) могут быть предусмотрены занятия, обеспечивающие 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rsidR="000556B5" w:rsidRDefault="000556B5" w:rsidP="000556B5">
      <w:pPr>
        <w:spacing w:after="0" w:line="240" w:lineRule="auto"/>
        <w:ind w:right="113" w:firstLine="709"/>
        <w:jc w:val="both"/>
        <w:rPr>
          <w:rFonts w:ascii="Times New Roman" w:hAnsi="Times New Roman"/>
          <w:sz w:val="24"/>
          <w:szCs w:val="24"/>
        </w:rPr>
      </w:pPr>
      <w:r>
        <w:rPr>
          <w:rFonts w:ascii="Times New Roman" w:hAnsi="Times New Roman"/>
          <w:sz w:val="24"/>
          <w:szCs w:val="24"/>
        </w:rPr>
        <w:lastRenderedPageBreak/>
        <w:t>Индивидуальные занятия по АФК и ЛФК обеспечивают коррекцию индивидуального двигательного дефекта. Количество часов на каждого оучающегося определяется медицинской службой в зависимости от тяжести двигательного нарушения (от 2 до 5 час/нед.).</w:t>
      </w:r>
    </w:p>
    <w:p w:rsidR="000556B5" w:rsidRDefault="00A67B92" w:rsidP="00CC1677">
      <w:pPr>
        <w:spacing w:after="0" w:line="360" w:lineRule="auto"/>
        <w:jc w:val="both"/>
        <w:rPr>
          <w:rFonts w:ascii="Times New Roman" w:hAnsi="Times New Roman"/>
          <w:sz w:val="24"/>
          <w:szCs w:val="24"/>
        </w:rPr>
      </w:pPr>
      <w:r w:rsidRPr="00A67B92">
        <w:pict>
          <v:shapetype id="_x0000_t202" coordsize="21600,21600" o:spt="202" path="m,l,21600r21600,l21600,xe">
            <v:stroke joinstyle="miter"/>
            <v:path gradientshapeok="t" o:connecttype="rect"/>
          </v:shapetype>
          <v:shape id="_x0000_s1026" type="#_x0000_t202" style="position:absolute;left:0;text-align:left;margin-left:451.95pt;margin-top:-629.2pt;width:7.25pt;height:688.75pt;z-index:251658240;mso-wrap-distance-left:0;mso-position-horizontal-relative:margin" stroked="f">
            <v:fill opacity="0" color2="black"/>
            <v:textbox inset="0,0,0,0">
              <w:txbxContent>
                <w:p w:rsidR="000556B5" w:rsidRDefault="000556B5" w:rsidP="000556B5">
                  <w:r>
                    <w:t xml:space="preserve"> </w:t>
                  </w:r>
                </w:p>
              </w:txbxContent>
            </v:textbox>
            <w10:wrap type="square" anchorx="margin"/>
          </v:shape>
        </w:pict>
      </w:r>
      <w:r w:rsidR="00CC1677">
        <w:rPr>
          <w:rFonts w:ascii="Times New Roman" w:hAnsi="Times New Roman"/>
          <w:sz w:val="24"/>
          <w:szCs w:val="24"/>
        </w:rPr>
        <w:t xml:space="preserve">          </w:t>
      </w:r>
      <w:r w:rsidR="000556B5">
        <w:rPr>
          <w:rFonts w:ascii="Times New Roman" w:hAnsi="Times New Roman"/>
          <w:sz w:val="24"/>
          <w:szCs w:val="24"/>
        </w:rPr>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0556B5" w:rsidRDefault="000556B5" w:rsidP="000556B5">
      <w:pPr>
        <w:spacing w:after="0" w:line="240" w:lineRule="auto"/>
        <w:ind w:firstLine="709"/>
        <w:jc w:val="both"/>
        <w:rPr>
          <w:rFonts w:ascii="Times New Roman" w:hAnsi="Times New Roman"/>
          <w:sz w:val="24"/>
          <w:szCs w:val="24"/>
        </w:rPr>
      </w:pPr>
      <w:r>
        <w:rPr>
          <w:rFonts w:ascii="Times New Roman" w:hAnsi="Times New Roman"/>
          <w:sz w:val="24"/>
          <w:szCs w:val="24"/>
        </w:rPr>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0556B5" w:rsidRDefault="000556B5" w:rsidP="000556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учебный план 4 класса включен учебный предмет «Основы религиозных культур и светской этики» (ОРКСЭ), 1 час в неделю (всего 34 часа). </w:t>
      </w:r>
      <w:proofErr w:type="gramStart"/>
      <w:r>
        <w:rPr>
          <w:rFonts w:ascii="Times New Roman" w:hAnsi="Times New Roman"/>
          <w:sz w:val="24"/>
          <w:szCs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Pr>
          <w:rFonts w:ascii="Times New Roman" w:hAnsi="Times New Roman"/>
          <w:sz w:val="24"/>
          <w:szCs w:val="24"/>
        </w:rPr>
        <w:t xml:space="preserve"> Учебный предмет является светским.</w:t>
      </w:r>
    </w:p>
    <w:p w:rsidR="000556B5" w:rsidRDefault="000556B5" w:rsidP="000556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w:t>
      </w:r>
      <w:proofErr w:type="gramStart"/>
      <w:r>
        <w:rPr>
          <w:rFonts w:ascii="Times New Roman" w:hAnsi="Times New Roman"/>
          <w:sz w:val="24"/>
          <w:szCs w:val="24"/>
        </w:rPr>
        <w:t>Большинство учащихся с НОДА имеет низкий</w:t>
      </w:r>
      <w:proofErr w:type="gramEnd"/>
      <w:r>
        <w:rPr>
          <w:rFonts w:ascii="Times New Roman" w:hAnsi="Times New Roman"/>
          <w:sz w:val="24"/>
          <w:szCs w:val="24"/>
        </w:rPr>
        <w:t xml:space="preserve">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0556B5" w:rsidRDefault="000556B5" w:rsidP="000556B5">
      <w:pPr>
        <w:pStyle w:val="Heading"/>
        <w:ind w:firstLine="709"/>
        <w:jc w:val="both"/>
        <w:rPr>
          <w:rFonts w:ascii="Times New Roman" w:hAnsi="Times New Roman" w:cs="Times New Roman"/>
          <w:sz w:val="24"/>
          <w:szCs w:val="24"/>
        </w:rPr>
      </w:pPr>
    </w:p>
    <w:p w:rsidR="000556B5" w:rsidRDefault="000556B5" w:rsidP="000556B5">
      <w:pPr>
        <w:pStyle w:val="Heading"/>
        <w:ind w:firstLine="709"/>
        <w:jc w:val="both"/>
        <w:rPr>
          <w:rFonts w:ascii="Times New Roman" w:hAnsi="Times New Roman" w:cs="Times New Roman"/>
          <w:sz w:val="24"/>
          <w:szCs w:val="24"/>
        </w:rPr>
      </w:pPr>
    </w:p>
    <w:p w:rsidR="0092116A" w:rsidRDefault="0092116A"/>
    <w:sectPr w:rsidR="0092116A" w:rsidSect="00921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Courier New"/>
    <w:charset w:val="CC"/>
    <w:family w:val="decorative"/>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6B5"/>
    <w:rsid w:val="000556B5"/>
    <w:rsid w:val="00260332"/>
    <w:rsid w:val="002702CA"/>
    <w:rsid w:val="004758EA"/>
    <w:rsid w:val="0092116A"/>
    <w:rsid w:val="009E58BA"/>
    <w:rsid w:val="00A67B92"/>
    <w:rsid w:val="00CC1677"/>
    <w:rsid w:val="00DA5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B5"/>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556B5"/>
    <w:pPr>
      <w:widowControl w:val="0"/>
      <w:suppressAutoHyphens/>
      <w:autoSpaceDE w:val="0"/>
      <w:spacing w:after="0" w:line="240" w:lineRule="auto"/>
    </w:pPr>
    <w:rPr>
      <w:rFonts w:ascii="Arial" w:eastAsia="Calibri" w:hAnsi="Arial" w:cs="Arial"/>
      <w:b/>
      <w:bCs/>
      <w:lang w:eastAsia="ar-SA"/>
    </w:rPr>
  </w:style>
  <w:style w:type="paragraph" w:customStyle="1" w:styleId="14TexstOSNOVA1012">
    <w:name w:val="14TexstOSNOVA_10/12"/>
    <w:basedOn w:val="a"/>
    <w:rsid w:val="000556B5"/>
    <w:pPr>
      <w:autoSpaceDE w:val="0"/>
      <w:spacing w:after="0" w:line="240" w:lineRule="atLeast"/>
      <w:ind w:firstLine="340"/>
      <w:jc w:val="both"/>
    </w:pPr>
    <w:rPr>
      <w:rFonts w:ascii="PragmaticaC" w:eastAsia="Times New Roman" w:hAnsi="PragmaticaC" w:cs="PragmaticaC"/>
      <w:color w:val="000000"/>
      <w:sz w:val="20"/>
      <w:szCs w:val="20"/>
    </w:rPr>
  </w:style>
</w:styles>
</file>

<file path=word/webSettings.xml><?xml version="1.0" encoding="utf-8"?>
<w:webSettings xmlns:r="http://schemas.openxmlformats.org/officeDocument/2006/relationships" xmlns:w="http://schemas.openxmlformats.org/wordprocessingml/2006/main">
  <w:divs>
    <w:div w:id="215747423">
      <w:bodyDiv w:val="1"/>
      <w:marLeft w:val="0"/>
      <w:marRight w:val="0"/>
      <w:marTop w:val="0"/>
      <w:marBottom w:val="0"/>
      <w:divBdr>
        <w:top w:val="none" w:sz="0" w:space="0" w:color="auto"/>
        <w:left w:val="none" w:sz="0" w:space="0" w:color="auto"/>
        <w:bottom w:val="none" w:sz="0" w:space="0" w:color="auto"/>
        <w:right w:val="none" w:sz="0" w:space="0" w:color="auto"/>
      </w:divBdr>
    </w:div>
    <w:div w:id="7776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samusng</dc:creator>
  <cp:lastModifiedBy>Наталья</cp:lastModifiedBy>
  <cp:revision>4</cp:revision>
  <dcterms:created xsi:type="dcterms:W3CDTF">2019-03-28T16:55:00Z</dcterms:created>
  <dcterms:modified xsi:type="dcterms:W3CDTF">2019-03-28T17:13:00Z</dcterms:modified>
</cp:coreProperties>
</file>